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8866"/>
        <w:gridCol w:w="907"/>
        <w:gridCol w:w="26"/>
      </w:tblGrid>
      <w:tr w:rsidR="003A785C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3A785C">
            <w:pPr>
              <w:pStyle w:val="Normalny"/>
            </w:pPr>
            <w:bookmarkStart w:id="0" w:name="_GoBack"/>
            <w:bookmarkEnd w:id="0"/>
          </w:p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7 do Regulaminu naboru wniosków o przyznanie pomocy w ramach Planu Strategicznego dla Wspólnej Polityki Rolnej na lata 2023-2027 dla Interwencji 13.1 - komponent </w:t>
            </w:r>
            <w:r>
              <w:rPr>
                <w:rFonts w:ascii="Calibri" w:hAnsi="Calibri" w:cs="Calibri"/>
              </w:rPr>
              <w:t xml:space="preserve">Wdrażanie LSR </w:t>
            </w:r>
            <w:r>
              <w:rPr>
                <w:rFonts w:ascii="Calibri" w:hAnsi="Calibri" w:cs="Calibri"/>
              </w:rPr>
              <w:br/>
            </w:r>
          </w:p>
          <w:p w:rsidR="003A785C" w:rsidRDefault="007736B8">
            <w:pPr>
              <w:pStyle w:val="Normaln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Wstawić " TAK" jeżeli z zakresu Regulaminu naborów wniosków (...) wynika konieczność załączenia dokumentu.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  <w:rPr>
                <w:rFonts w:ascii="Calibri" w:hAnsi="Calibri" w:cs="Calibri"/>
              </w:rPr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3A785C">
            <w:pPr>
              <w:pStyle w:val="Normalny"/>
            </w:pP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Wykaz załączników do</w:t>
            </w:r>
            <w:r>
              <w:t xml:space="preserve">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3A785C">
            <w:pPr>
              <w:pStyle w:val="Normalny"/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:rsidR="003A785C" w:rsidRDefault="007736B8">
            <w:pPr>
              <w:pStyle w:val="Normalny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Upoważnienie dla osoby reprezentującej do złożenia w imieniu wnioskodawcy wniosku i wykonywania innych czynności w toku ubiegania się o przyznanie pomocy, sporządzone przez inne osoby uprawnione do reprezentacji tego podmiotu – w </w:t>
            </w:r>
            <w:r>
              <w:rPr>
                <w:rFonts w:ascii="Calibri" w:hAnsi="Calibri" w:cs="Calibri"/>
                <w:sz w:val="22"/>
                <w:szCs w:val="22"/>
              </w:rPr>
              <w:t>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Zaświadczenie z właściwej ewidencji ludności o miejscu zameldowania na pobyt </w:t>
            </w:r>
            <w:r>
              <w:rPr>
                <w:rFonts w:ascii="Calibri" w:hAnsi="Calibri" w:cs="Calibri"/>
                <w:sz w:val="22"/>
                <w:szCs w:val="22"/>
              </w:rPr>
              <w:t>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właściciela(i) lub współwłaściciela(i) lub posiadacza(-y) lub współposiadacza (-y) nieruchomości, że </w:t>
            </w:r>
            <w:r>
              <w:rPr>
                <w:rFonts w:ascii="Calibri" w:hAnsi="Calibri" w:cs="Calibri"/>
                <w:sz w:val="22"/>
                <w:szCs w:val="22"/>
              </w:rPr>
              <w:t>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kwalifikowalności </w:t>
            </w:r>
            <w:r>
              <w:rPr>
                <w:rFonts w:ascii="Calibri" w:hAnsi="Calibri" w:cs="Calibri"/>
                <w:sz w:val="22"/>
                <w:szCs w:val="22"/>
              </w:rPr>
              <w:t>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</w:pPr>
            <w:r>
              <w:rPr>
                <w:rStyle w:val="Domylnaczcionkaakapitu"/>
                <w:rFonts w:ascii="Calibri" w:hAnsi="Calibri" w:cs="Calibri"/>
                <w:sz w:val="22"/>
                <w:szCs w:val="22"/>
              </w:rPr>
              <w:t xml:space="preserve">Informacja o numerze rachunku bankowego lub rachunku w spółdzielczej kasie </w:t>
            </w:r>
            <w:r>
              <w:rPr>
                <w:rStyle w:val="Domylnaczcionkaakapitu"/>
                <w:rFonts w:ascii="Calibri" w:hAnsi="Calibri" w:cs="Calibri"/>
                <w:sz w:val="22"/>
                <w:szCs w:val="22"/>
              </w:rPr>
              <w:t>oszczędnościowo-kredytowej</w:t>
            </w:r>
            <w:r>
              <w:rPr>
                <w:rStyle w:val="Domylnaczcionkaakapitu"/>
                <w:rFonts w:ascii="Calibri" w:hAnsi="Calibri" w:cs="Calibri"/>
                <w:sz w:val="22"/>
                <w:szCs w:val="22"/>
              </w:rPr>
              <w:br/>
            </w:r>
            <w:r>
              <w:rPr>
                <w:rStyle w:val="Domylnaczcionkaakapitu"/>
                <w:rFonts w:ascii="Calibri" w:hAnsi="Calibri" w:cs="Calibri"/>
                <w:i/>
                <w:iCs/>
              </w:rPr>
              <w:t xml:space="preserve">[załącznik obowiązkowy w przypadku, gdy środki finansowe z tytułu zaliczki albo wyprzedzającego finansowania kosztów kwalifikowalnych operacji mają być wypłacone na inny numer rachunku bankowego niż uwzględniony w Ewidencji </w:t>
            </w:r>
            <w:r>
              <w:rPr>
                <w:rStyle w:val="Domylnaczcionkaakapitu"/>
                <w:rFonts w:ascii="Calibri" w:hAnsi="Calibri" w:cs="Calibri"/>
                <w:i/>
                <w:iCs/>
              </w:rPr>
              <w:t>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lastRenderedPageBreak/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Szczegółowy opis zadań wymienionych w zestawieniu </w:t>
            </w:r>
            <w:r>
              <w:rPr>
                <w:rFonts w:ascii="Calibri" w:hAnsi="Calibri" w:cs="Calibri"/>
                <w:sz w:val="22"/>
                <w:szCs w:val="22"/>
              </w:rPr>
              <w:t>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</w:pPr>
            <w:r>
              <w:rPr>
                <w:rStyle w:val="Domylnaczcionkaakapitu"/>
                <w:rFonts w:ascii="Calibri" w:hAnsi="Calibri" w:cs="Calibri"/>
                <w:sz w:val="22"/>
                <w:szCs w:val="22"/>
              </w:rPr>
              <w:t xml:space="preserve">Pozwolenia, zezwolenia lub inne decyzje, w tym dotyczące ocen oddziaływania na środowisko, których uzyskanie jest wymagane przez odrębne przepisy do realizacji inwestycji objętych </w:t>
            </w:r>
            <w:r>
              <w:rPr>
                <w:rStyle w:val="Domylnaczcionkaakapitu"/>
                <w:rFonts w:ascii="Calibri" w:hAnsi="Calibri" w:cs="Calibri"/>
                <w:sz w:val="22"/>
                <w:szCs w:val="22"/>
              </w:rPr>
              <w:t>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</w:pPr>
            <w:r>
              <w:rPr>
                <w:rStyle w:val="Domylnaczcionkaakapitu"/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</w:t>
            </w:r>
            <w:r>
              <w:rPr>
                <w:rFonts w:ascii="Calibri" w:hAnsi="Calibri" w:cs="Calibri"/>
                <w:sz w:val="22"/>
                <w:szCs w:val="22"/>
              </w:rPr>
              <w:t>potwierdzające posiadanie osobowości prawnej, o ile dotyczy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Dokumenty: - Umowa spółki cywilnej - Uchwała wspólników spółki cywilnej, wskazująca stronę, która jest upoważniona do ubiegania się o pomoc w imieniu pozostałych stron, o ile porozumienie (umowa) spółki nie zawiera takiego upoważnienia – w przypadku, </w:t>
            </w:r>
            <w:r>
              <w:rPr>
                <w:rFonts w:ascii="Calibri" w:hAnsi="Calibri" w:cs="Calibri"/>
                <w:sz w:val="22"/>
                <w:szCs w:val="22"/>
              </w:rPr>
              <w:t>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</w:t>
            </w:r>
            <w:r>
              <w:rPr>
                <w:rFonts w:ascii="Calibri" w:hAnsi="Calibri" w:cs="Calibri"/>
                <w:i/>
                <w:iCs/>
              </w:rPr>
              <w:t>zakresów start i rozwój GA, ZE, GO]</w:t>
            </w:r>
          </w:p>
          <w:p w:rsidR="003A785C" w:rsidRDefault="007736B8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:rsidR="003A785C" w:rsidRDefault="007736B8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</w:t>
            </w:r>
            <w:r>
              <w:rPr>
                <w:rFonts w:ascii="Calibri" w:hAnsi="Calibri" w:cs="Calibri"/>
                <w:sz w:val="22"/>
                <w:szCs w:val="22"/>
              </w:rPr>
              <w:t>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</w:pPr>
            <w:r>
              <w:rPr>
                <w:rStyle w:val="Domylnaczcionkaakapitu"/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Style w:val="Domylnaczcionkaakapitu"/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Style w:val="Domylnaczcionkaakapitu"/>
                <w:rFonts w:ascii="Calibri" w:hAnsi="Calibri" w:cs="Calibri"/>
                <w:sz w:val="22"/>
                <w:szCs w:val="22"/>
              </w:rPr>
              <w:t>: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:rsidR="003A785C" w:rsidRDefault="007736B8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małżeństwa wydawany przez Urząd Stanu Cywilnego </w:t>
            </w:r>
          </w:p>
          <w:p w:rsidR="003A785C" w:rsidRDefault="007736B8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3A785C" w:rsidRDefault="007736B8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:rsidR="003A785C" w:rsidRDefault="007736B8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dla małego gospodarstwa rolnego, której stroną jest </w:t>
            </w:r>
            <w:r>
              <w:rPr>
                <w:rFonts w:ascii="Calibri" w:hAnsi="Calibri" w:cs="Calibri"/>
                <w:sz w:val="22"/>
                <w:szCs w:val="22"/>
              </w:rPr>
              <w:t>rolnik;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:rsidR="003A785C" w:rsidRDefault="007736B8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:rsidR="003A785C" w:rsidRDefault="007736B8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</w:t>
            </w:r>
            <w:r>
              <w:rPr>
                <w:rFonts w:ascii="Calibri" w:hAnsi="Calibri" w:cs="Calibri"/>
                <w:sz w:val="22"/>
                <w:szCs w:val="22"/>
              </w:rPr>
              <w:t>n płatnikiem składek za domownika;</w:t>
            </w:r>
          </w:p>
          <w:p w:rsidR="003A785C" w:rsidRDefault="007736B8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[dotyczy </w:t>
            </w:r>
            <w:r>
              <w:rPr>
                <w:rFonts w:ascii="Calibri" w:hAnsi="Calibri" w:cs="Calibri"/>
                <w:i/>
                <w:iCs/>
              </w:rPr>
              <w:t>zakresów start i rozwój KŁŻ, operacje realizowane w partnerstwie i projekty partnerskie]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 </w:t>
            </w:r>
            <w:r>
              <w:rPr>
                <w:rFonts w:ascii="Calibri" w:hAnsi="Calibri" w:cs="Calibri"/>
                <w:sz w:val="22"/>
                <w:szCs w:val="22"/>
              </w:rPr>
              <w:t>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małżonka Wnioskodawcy o wyrażeniu zgody na zawarcie umowy o przyznaniu pomocy - </w:t>
            </w:r>
            <w:r>
              <w:rPr>
                <w:rFonts w:ascii="Calibri" w:hAnsi="Calibri" w:cs="Calibri"/>
                <w:sz w:val="22"/>
                <w:szCs w:val="22"/>
              </w:rPr>
              <w:t>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Rekomendacja właściwego terytorialnie przedstawiciela ODR - wojewódzkiego </w:t>
            </w:r>
            <w:r>
              <w:rPr>
                <w:rFonts w:ascii="Calibri" w:hAnsi="Calibri" w:cs="Calibri"/>
                <w:sz w:val="22"/>
                <w:szCs w:val="22"/>
              </w:rPr>
              <w:t>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agroterapii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:rsidR="003A785C" w:rsidRDefault="007736B8">
            <w:pPr>
              <w:pStyle w:val="Normalny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rodzaj prowadzonej przez rolników działalności wymienionych w Informacji o składzie podmiotów wspólnie reali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zujących operację </w:t>
            </w:r>
          </w:p>
          <w:p w:rsidR="003A785C" w:rsidRDefault="007736B8">
            <w:pPr>
              <w:pStyle w:val="Normalny"/>
              <w:spacing w:after="0"/>
            </w:pPr>
            <w:r>
              <w:rPr>
                <w:rStyle w:val="Domylnaczcionkaakapitu"/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Potwierdzenie niekomercyjnego charakteru operacji – </w:t>
            </w:r>
            <w:r>
              <w:rPr>
                <w:rFonts w:ascii="Calibri" w:hAnsi="Calibri" w:cs="Calibri"/>
                <w:sz w:val="22"/>
                <w:szCs w:val="22"/>
              </w:rPr>
              <w:t>Załącznik nr 8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  <w:tr w:rsidR="003A785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jc w:val="center"/>
            </w:pPr>
            <w:r>
              <w:t xml:space="preserve">36 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85C" w:rsidRDefault="007736B8"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wskazane w rozdziale 7 Regulaminu naboru WoPP, jeżeli wnioskodawca ubiega się o przyznanie punktów w </w:t>
            </w:r>
            <w:r>
              <w:rPr>
                <w:rFonts w:ascii="Calibri" w:hAnsi="Calibri" w:cs="Calibri"/>
                <w:sz w:val="22"/>
                <w:szCs w:val="22"/>
              </w:rPr>
              <w:t>określonych kryteriach wyboru operacji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785C" w:rsidRDefault="007736B8">
            <w:pPr>
              <w:pStyle w:val="Normalny"/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85C" w:rsidRDefault="003A785C">
            <w:pPr>
              <w:pStyle w:val="Normalny"/>
            </w:pPr>
          </w:p>
        </w:tc>
      </w:tr>
    </w:tbl>
    <w:p w:rsidR="003A785C" w:rsidRDefault="003A785C">
      <w:pPr>
        <w:pStyle w:val="Normalny"/>
      </w:pPr>
    </w:p>
    <w:sectPr w:rsidR="003A785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36B8">
      <w:pPr>
        <w:spacing w:before="0"/>
      </w:pPr>
      <w:r>
        <w:separator/>
      </w:r>
    </w:p>
  </w:endnote>
  <w:endnote w:type="continuationSeparator" w:id="0">
    <w:p w:rsidR="00000000" w:rsidRDefault="007736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36B8">
      <w:pPr>
        <w:spacing w:before="0"/>
      </w:pPr>
      <w:r>
        <w:separator/>
      </w:r>
    </w:p>
  </w:footnote>
  <w:footnote w:type="continuationSeparator" w:id="0">
    <w:p w:rsidR="00000000" w:rsidRDefault="007736B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96F0D"/>
    <w:multiLevelType w:val="multilevel"/>
    <w:tmpl w:val="39A275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D12AA"/>
    <w:multiLevelType w:val="multilevel"/>
    <w:tmpl w:val="935E2AF8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74B63391"/>
    <w:multiLevelType w:val="multilevel"/>
    <w:tmpl w:val="07BAD8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A785C"/>
    <w:rsid w:val="003A785C"/>
    <w:rsid w:val="0077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B4BDB33-DFE8-4B2F-8D03-6DAAF299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pPr>
      <w:suppressAutoHyphens/>
      <w:spacing w:before="0" w:after="160"/>
      <w:jc w:val="left"/>
    </w:pPr>
  </w:style>
  <w:style w:type="character" w:customStyle="1" w:styleId="Domylnaczcionkaakapitu">
    <w:name w:val="Domyślna czcionka akapitu"/>
  </w:style>
  <w:style w:type="paragraph" w:customStyle="1" w:styleId="Nagwek">
    <w:name w:val="Nagłówek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customStyle="1" w:styleId="Stopka">
    <w:name w:val="Stopka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customStyle="1" w:styleId="Odwoaniedokomentarza">
    <w:name w:val="Odwołanie do komentarza"/>
    <w:basedOn w:val="Domylnaczcionkaakapitu"/>
    <w:rPr>
      <w:sz w:val="16"/>
      <w:szCs w:val="16"/>
    </w:rPr>
  </w:style>
  <w:style w:type="paragraph" w:customStyle="1" w:styleId="Tekstkomentarza">
    <w:name w:val="Tekst komentarza"/>
    <w:basedOn w:val="Normalny"/>
  </w:style>
  <w:style w:type="character" w:customStyle="1" w:styleId="TekstkomentarzaZnak">
    <w:name w:val="Tekst komentarza Znak"/>
    <w:basedOn w:val="Domylnaczcionkaakapitu"/>
  </w:style>
  <w:style w:type="paragraph" w:customStyle="1" w:styleId="Tematkomentarza">
    <w:name w:val="Temat komentarza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customStyle="1" w:styleId="Tekstdymka">
    <w:name w:val="Tekst dymka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customStyle="1" w:styleId="Akapitzlist">
    <w:name w:val="Akapit z listą"/>
    <w:basedOn w:val="Normalny"/>
    <w:pPr>
      <w:ind w:left="720"/>
    </w:pPr>
  </w:style>
  <w:style w:type="paragraph" w:customStyle="1" w:styleId="Poprawka">
    <w:name w:val="Poprawka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6623</Characters>
  <Application>Microsoft Office Word</Application>
  <DocSecurity>4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word</cp:lastModifiedBy>
  <cp:revision>2</cp:revision>
  <cp:lastPrinted>2024-10-23T10:48:00Z</cp:lastPrinted>
  <dcterms:created xsi:type="dcterms:W3CDTF">2025-06-13T10:08:00Z</dcterms:created>
  <dcterms:modified xsi:type="dcterms:W3CDTF">2025-06-13T10:08:00Z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